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19D9" w14:textId="3B065D42" w:rsidR="00EE7501" w:rsidRPr="00EE7501" w:rsidRDefault="00EE7501" w:rsidP="00EE75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7501">
        <w:rPr>
          <w:rFonts w:ascii="Arial" w:hAnsi="Arial" w:cs="Arial"/>
          <w:b/>
          <w:bCs/>
          <w:sz w:val="24"/>
          <w:szCs w:val="24"/>
        </w:rPr>
        <w:t xml:space="preserve">Vyjadrenie všeobecného lekára k potrebe podporného opatrenia - </w:t>
      </w:r>
      <w:r w:rsidRPr="00EE7501">
        <w:rPr>
          <w:rFonts w:ascii="Arial" w:hAnsi="Arial" w:cs="Arial"/>
          <w:b/>
          <w:bCs/>
          <w:sz w:val="24"/>
          <w:szCs w:val="24"/>
        </w:rPr>
        <w:br/>
        <w:t>pomocný vychovávateľ</w:t>
      </w:r>
    </w:p>
    <w:p w14:paraId="26E5053B" w14:textId="77777777" w:rsidR="00EE7501" w:rsidRPr="00EE7501" w:rsidRDefault="00EE7501" w:rsidP="00EE7501">
      <w:pPr>
        <w:rPr>
          <w:rFonts w:ascii="Arial" w:hAnsi="Arial" w:cs="Arial"/>
          <w:b/>
          <w:bCs/>
          <w:sz w:val="20"/>
          <w:szCs w:val="20"/>
        </w:rPr>
      </w:pPr>
    </w:p>
    <w:p w14:paraId="3D6E7B50" w14:textId="77777777" w:rsidR="00EE7501" w:rsidRPr="00EE7501" w:rsidRDefault="00EE7501" w:rsidP="00EE750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b/>
          <w:bCs/>
          <w:sz w:val="20"/>
          <w:szCs w:val="20"/>
        </w:rPr>
        <w:t>Údaje o dieťati:</w:t>
      </w:r>
      <w:r w:rsidRPr="00EE7501">
        <w:rPr>
          <w:rFonts w:ascii="Arial" w:hAnsi="Arial" w:cs="Arial"/>
          <w:sz w:val="20"/>
          <w:szCs w:val="20"/>
        </w:rPr>
        <w:br/>
        <w:t>Meno a priezvisko: ............................................................</w:t>
      </w:r>
      <w:r w:rsidRPr="00EE7501">
        <w:rPr>
          <w:rFonts w:ascii="Arial" w:hAnsi="Arial" w:cs="Arial"/>
          <w:sz w:val="20"/>
          <w:szCs w:val="20"/>
        </w:rPr>
        <w:br/>
        <w:t>Dátum narodenia: ............................................................</w:t>
      </w:r>
      <w:r w:rsidRPr="00EE7501">
        <w:rPr>
          <w:rFonts w:ascii="Arial" w:hAnsi="Arial" w:cs="Arial"/>
          <w:sz w:val="20"/>
          <w:szCs w:val="20"/>
        </w:rPr>
        <w:br/>
        <w:t>Trieda / škola: ............................................................</w:t>
      </w:r>
    </w:p>
    <w:p w14:paraId="527D920A" w14:textId="77777777" w:rsidR="00EE7501" w:rsidRPr="00EE7501" w:rsidRDefault="00000000" w:rsidP="00EE75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0F64449">
          <v:rect id="_x0000_i1025" style="width:0;height:1.5pt" o:hrstd="t" o:hr="t" fillcolor="#a0a0a0" stroked="f"/>
        </w:pict>
      </w:r>
    </w:p>
    <w:p w14:paraId="36586BA4" w14:textId="77777777" w:rsidR="00EE7501" w:rsidRPr="00EE7501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b/>
          <w:bCs/>
          <w:sz w:val="20"/>
          <w:szCs w:val="20"/>
        </w:rPr>
        <w:t>Na základe zdravotného stavu dieťaťa potvrdzujem potrebu podporného opatrenia:</w:t>
      </w:r>
      <w:r w:rsidRPr="00EE7501">
        <w:rPr>
          <w:rFonts w:ascii="Arial" w:hAnsi="Arial" w:cs="Arial"/>
          <w:b/>
          <w:bCs/>
          <w:sz w:val="20"/>
          <w:szCs w:val="20"/>
        </w:rPr>
        <w:br/>
        <w:t>Poskytnutie pomocného vychovávateľa</w:t>
      </w:r>
      <w:r w:rsidRPr="00EE7501">
        <w:rPr>
          <w:rFonts w:ascii="Arial" w:hAnsi="Arial" w:cs="Arial"/>
          <w:sz w:val="20"/>
          <w:szCs w:val="20"/>
        </w:rPr>
        <w:t>.</w:t>
      </w:r>
    </w:p>
    <w:p w14:paraId="79263C87" w14:textId="34897D87" w:rsidR="00EE7501" w:rsidRPr="00EE7501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b/>
          <w:bCs/>
          <w:sz w:val="20"/>
          <w:szCs w:val="20"/>
        </w:rPr>
        <w:t>Dôvod potreby pomocného vychovávateľa (zaškrtnite):</w:t>
      </w:r>
      <w:r w:rsidRPr="00EE7501">
        <w:rPr>
          <w:rFonts w:ascii="Arial" w:hAnsi="Arial" w:cs="Arial"/>
          <w:sz w:val="20"/>
          <w:szCs w:val="20"/>
        </w:rPr>
        <w:br/>
      </w:r>
      <w:r w:rsidRPr="00EE7501">
        <w:rPr>
          <w:rFonts w:ascii="Segoe UI Symbol" w:hAnsi="Segoe UI Symbol" w:cs="Segoe UI Symbol"/>
          <w:sz w:val="20"/>
          <w:szCs w:val="20"/>
        </w:rPr>
        <w:t>☐</w:t>
      </w:r>
      <w:r w:rsidRPr="00EE7501">
        <w:rPr>
          <w:rFonts w:ascii="Arial" w:hAnsi="Arial" w:cs="Arial"/>
          <w:sz w:val="20"/>
          <w:szCs w:val="20"/>
        </w:rPr>
        <w:t xml:space="preserve"> Významné pohybové obmedzenia (napr. ortopedické, neurologické diagnózy)</w:t>
      </w:r>
      <w:r w:rsidRPr="00EE7501">
        <w:rPr>
          <w:rFonts w:ascii="Arial" w:hAnsi="Arial" w:cs="Arial"/>
          <w:sz w:val="20"/>
          <w:szCs w:val="20"/>
        </w:rPr>
        <w:br/>
      </w:r>
      <w:r w:rsidRPr="00EE7501">
        <w:rPr>
          <w:rFonts w:ascii="Segoe UI Symbol" w:hAnsi="Segoe UI Symbol" w:cs="Segoe UI Symbol"/>
          <w:sz w:val="20"/>
          <w:szCs w:val="20"/>
        </w:rPr>
        <w:t>☐</w:t>
      </w:r>
      <w:r w:rsidRPr="00EE7501">
        <w:rPr>
          <w:rFonts w:ascii="Arial" w:hAnsi="Arial" w:cs="Arial"/>
          <w:sz w:val="20"/>
          <w:szCs w:val="20"/>
        </w:rPr>
        <w:t xml:space="preserve"> Významné oslabenie sebestačnosti a sebaobsluhy (napr. potreba pomoci pri hygiene, stravovaní)</w:t>
      </w:r>
      <w:r w:rsidRPr="00EE7501">
        <w:rPr>
          <w:rFonts w:ascii="Arial" w:hAnsi="Arial" w:cs="Arial"/>
          <w:sz w:val="20"/>
          <w:szCs w:val="20"/>
        </w:rPr>
        <w:br/>
      </w:r>
      <w:r w:rsidRPr="00EE7501">
        <w:rPr>
          <w:rFonts w:ascii="Segoe UI Symbol" w:hAnsi="Segoe UI Symbol" w:cs="Segoe UI Symbol"/>
          <w:sz w:val="20"/>
          <w:szCs w:val="20"/>
        </w:rPr>
        <w:t>☐</w:t>
      </w:r>
      <w:r w:rsidRPr="00EE7501">
        <w:rPr>
          <w:rFonts w:ascii="Arial" w:hAnsi="Arial" w:cs="Arial"/>
          <w:sz w:val="20"/>
          <w:szCs w:val="20"/>
        </w:rPr>
        <w:t xml:space="preserve"> Závažné ochorenie ovplyvňujúce každodennú školskú dochádzku a aktivity</w:t>
      </w:r>
      <w:r w:rsidRPr="00EE7501">
        <w:rPr>
          <w:rFonts w:ascii="Arial" w:hAnsi="Arial" w:cs="Arial"/>
          <w:sz w:val="20"/>
          <w:szCs w:val="20"/>
        </w:rPr>
        <w:br/>
      </w:r>
      <w:r w:rsidRPr="00EE7501">
        <w:rPr>
          <w:rFonts w:ascii="Segoe UI Symbol" w:hAnsi="Segoe UI Symbol" w:cs="Segoe UI Symbol"/>
          <w:sz w:val="20"/>
          <w:szCs w:val="20"/>
        </w:rPr>
        <w:t>☐</w:t>
      </w:r>
      <w:r w:rsidRPr="00EE7501">
        <w:rPr>
          <w:rFonts w:ascii="Arial" w:hAnsi="Arial" w:cs="Arial"/>
          <w:sz w:val="20"/>
          <w:szCs w:val="20"/>
        </w:rPr>
        <w:t xml:space="preserve"> Iné zdravotné dôvody významne ovplyvňujúce samostatnosť dieťaťa (upresnite</w:t>
      </w:r>
      <w:r w:rsidR="002D51D2">
        <w:rPr>
          <w:rFonts w:ascii="Arial" w:hAnsi="Arial" w:cs="Arial"/>
          <w:sz w:val="20"/>
          <w:szCs w:val="20"/>
        </w:rPr>
        <w:t xml:space="preserve"> diagnózu</w:t>
      </w:r>
      <w:r w:rsidRPr="00EE7501">
        <w:rPr>
          <w:rFonts w:ascii="Arial" w:hAnsi="Arial" w:cs="Arial"/>
          <w:sz w:val="20"/>
          <w:szCs w:val="20"/>
        </w:rPr>
        <w:t>):</w:t>
      </w:r>
      <w:r w:rsidRPr="00EE7501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14:paraId="4AED11F6" w14:textId="77777777" w:rsidR="00EE7501" w:rsidRPr="00EE7501" w:rsidRDefault="00000000" w:rsidP="00EE75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2A674EB">
          <v:rect id="_x0000_i1026" style="width:0;height:1.5pt" o:hrstd="t" o:hr="t" fillcolor="#a0a0a0" stroked="f"/>
        </w:pict>
      </w:r>
    </w:p>
    <w:p w14:paraId="67EFF265" w14:textId="77777777" w:rsidR="002D51D2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b/>
          <w:bCs/>
          <w:sz w:val="20"/>
          <w:szCs w:val="20"/>
        </w:rPr>
        <w:t>Vyjadrenie lekára:</w:t>
      </w:r>
      <w:r w:rsidRPr="00EE7501">
        <w:rPr>
          <w:rFonts w:ascii="Arial" w:hAnsi="Arial" w:cs="Arial"/>
          <w:sz w:val="20"/>
          <w:szCs w:val="20"/>
        </w:rPr>
        <w:br/>
        <w:t>(Priestor na doplnenie</w:t>
      </w:r>
      <w:r w:rsidR="00C753DF">
        <w:rPr>
          <w:rFonts w:ascii="Arial" w:hAnsi="Arial" w:cs="Arial"/>
          <w:sz w:val="20"/>
          <w:szCs w:val="20"/>
        </w:rPr>
        <w:t xml:space="preserve">: rozsah prítomnosti pomocného vychovávateľa pri dieťati </w:t>
      </w:r>
      <w:r w:rsidR="00EE1889">
        <w:rPr>
          <w:rFonts w:ascii="Arial" w:hAnsi="Arial" w:cs="Arial"/>
          <w:sz w:val="20"/>
          <w:szCs w:val="20"/>
        </w:rPr>
        <w:t xml:space="preserve"> </w:t>
      </w:r>
    </w:p>
    <w:p w14:paraId="55A502F6" w14:textId="7CDA7F09" w:rsidR="002D51D2" w:rsidRPr="002D51D2" w:rsidRDefault="00EE1889" w:rsidP="002D51D2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D51D2">
        <w:rPr>
          <w:rFonts w:ascii="Arial" w:hAnsi="Arial" w:cs="Arial"/>
          <w:sz w:val="20"/>
          <w:szCs w:val="20"/>
        </w:rPr>
        <w:t>osobná hygiena</w:t>
      </w:r>
      <w:r w:rsidR="002D51D2" w:rsidRPr="002D51D2">
        <w:rPr>
          <w:rFonts w:ascii="Arial" w:hAnsi="Arial" w:cs="Arial"/>
          <w:sz w:val="20"/>
          <w:szCs w:val="20"/>
        </w:rPr>
        <w:t xml:space="preserve"> – hygienická starostlivosť o jednotlivé časti tela (ruky, tvár, zuby, nechty)</w:t>
      </w:r>
    </w:p>
    <w:p w14:paraId="7F51B6B0" w14:textId="191740B6" w:rsidR="002D51D2" w:rsidRDefault="002D51D2" w:rsidP="002D51D2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stravovanie, dodržiavanie pitného režimu – porciovanie stravy, obsluha (prinesenie stravy na dosah), kŕmenie, pomoc pri pití,</w:t>
      </w:r>
    </w:p>
    <w:p w14:paraId="065F5F8A" w14:textId="02EDEE83" w:rsidR="002D51D2" w:rsidRDefault="002D51D2" w:rsidP="002D51D2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vyprázdňovanie – sprievod na toaletu, pomoc pri vyzliekaní, obliekaní, účelná očista po toalete, sprievod z toalety, podanie podložnej misy, močovej fľaše s následným očistením, ochrana osobnej a posteľnej bielizne, nasadenie a výmena plienky</w:t>
      </w:r>
    </w:p>
    <w:p w14:paraId="470C7E37" w14:textId="0595E7E2" w:rsidR="002D51D2" w:rsidRDefault="002D51D2" w:rsidP="002D51D2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obliekanie, vyzliekanie – výber oblečenia, rozpoznanie jeho vrstvenia, farieb, obliekanie, obúvanie, vyzliekanie, vyzúvanie</w:t>
      </w:r>
    </w:p>
    <w:p w14:paraId="6B48AFF1" w14:textId="77777777" w:rsidR="002D51D2" w:rsidRDefault="002D51D2" w:rsidP="002D51D2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mobilita, motorika – sprievod pri chôdzi, pomoc pri vstavaní z lôžka, líhane na lôžko, polohovanie, pomoc pri manipulácii s predmetmi, premiestňovanie predmetov dennej potreby</w:t>
      </w:r>
    </w:p>
    <w:p w14:paraId="4A137F7C" w14:textId="493260BC" w:rsidR="002D51D2" w:rsidRPr="002D51D2" w:rsidRDefault="002D51D2" w:rsidP="002D51D2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dodržiavanie liečebného režimu – </w:t>
      </w:r>
      <w:proofErr w:type="spellStart"/>
      <w:r>
        <w:rPr>
          <w:rFonts w:ascii="Arial" w:hAnsi="Arial" w:cs="Arial"/>
          <w:sz w:val="20"/>
          <w:szCs w:val="20"/>
        </w:rPr>
        <w:t>životspráva</w:t>
      </w:r>
      <w:proofErr w:type="spellEnd"/>
      <w:r>
        <w:rPr>
          <w:rFonts w:ascii="Arial" w:hAnsi="Arial" w:cs="Arial"/>
          <w:sz w:val="20"/>
          <w:szCs w:val="20"/>
        </w:rPr>
        <w:t xml:space="preserve"> dieťaťa alebo žiaka na podporu liečby, ktorú stanoví lekár </w:t>
      </w:r>
    </w:p>
    <w:p w14:paraId="03D6DB38" w14:textId="48C57BFA" w:rsidR="00EE7501" w:rsidRPr="00EE7501" w:rsidRDefault="002D51D2" w:rsidP="00EE75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*vhodné podčiarkni</w:t>
      </w:r>
    </w:p>
    <w:p w14:paraId="64A4A671" w14:textId="77777777" w:rsidR="00EE7501" w:rsidRPr="00EE7501" w:rsidRDefault="00000000" w:rsidP="00EE75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6E03163">
          <v:rect id="_x0000_i1027" style="width:0;height:1.5pt" o:hrstd="t" o:hr="t" fillcolor="#a0a0a0" stroked="f"/>
        </w:pict>
      </w:r>
    </w:p>
    <w:p w14:paraId="637FDB39" w14:textId="77777777" w:rsidR="00EE7501" w:rsidRPr="00EE7501" w:rsidRDefault="00EE7501" w:rsidP="00EE75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B92389C" w14:textId="19C2DC08" w:rsidR="00EE7501" w:rsidRPr="00EE7501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b/>
          <w:bCs/>
          <w:sz w:val="20"/>
          <w:szCs w:val="20"/>
        </w:rPr>
        <w:lastRenderedPageBreak/>
        <w:t>Miesto a dátum:</w:t>
      </w:r>
      <w:r w:rsidRPr="00EE7501">
        <w:rPr>
          <w:rFonts w:ascii="Arial" w:hAnsi="Arial" w:cs="Arial"/>
          <w:sz w:val="20"/>
          <w:szCs w:val="20"/>
        </w:rPr>
        <w:br/>
        <w:t>............................................................</w:t>
      </w:r>
    </w:p>
    <w:p w14:paraId="3DF14975" w14:textId="75D9F569" w:rsidR="00EE7501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b/>
          <w:bCs/>
          <w:sz w:val="20"/>
          <w:szCs w:val="20"/>
        </w:rPr>
        <w:t>Podpis a pečiatka všeobecného lekára:</w:t>
      </w:r>
    </w:p>
    <w:p w14:paraId="09AA1D42" w14:textId="77777777" w:rsidR="00EE7501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</w:p>
    <w:p w14:paraId="3221227F" w14:textId="6AC8D212" w:rsidR="00EE7501" w:rsidRDefault="00EE7501" w:rsidP="00EE7501">
      <w:pPr>
        <w:spacing w:line="360" w:lineRule="auto"/>
        <w:rPr>
          <w:rFonts w:ascii="Arial" w:hAnsi="Arial" w:cs="Arial"/>
          <w:sz w:val="20"/>
          <w:szCs w:val="20"/>
        </w:rPr>
      </w:pPr>
      <w:r w:rsidRPr="00EE7501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3650FCB0" w14:textId="6C9BDAAD" w:rsidR="00EE7501" w:rsidRPr="00EE7501" w:rsidRDefault="00000000" w:rsidP="00EE75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1D390E3">
          <v:rect id="_x0000_i1028" style="width:0;height:1.5pt" o:hrstd="t" o:hr="t" fillcolor="#a0a0a0" stroked="f"/>
        </w:pict>
      </w:r>
    </w:p>
    <w:p w14:paraId="5BFAC94C" w14:textId="77777777" w:rsidR="00EE7501" w:rsidRPr="00EE7501" w:rsidRDefault="00EE7501" w:rsidP="00EE7501">
      <w:pPr>
        <w:rPr>
          <w:rFonts w:ascii="Arial" w:hAnsi="Arial" w:cs="Arial"/>
          <w:sz w:val="18"/>
          <w:szCs w:val="18"/>
        </w:rPr>
      </w:pPr>
      <w:r w:rsidRPr="00EE7501">
        <w:rPr>
          <w:rFonts w:ascii="Arial" w:hAnsi="Arial" w:cs="Arial"/>
          <w:b/>
          <w:bCs/>
          <w:sz w:val="18"/>
          <w:szCs w:val="18"/>
        </w:rPr>
        <w:t>Poznámka:</w:t>
      </w:r>
      <w:r w:rsidRPr="00EE7501">
        <w:rPr>
          <w:rFonts w:ascii="Arial" w:hAnsi="Arial" w:cs="Arial"/>
          <w:sz w:val="18"/>
          <w:szCs w:val="18"/>
        </w:rPr>
        <w:br/>
        <w:t xml:space="preserve">Toto vyjadrenie slúži ako podklad pre školu a Centrum poradenstva a prevencie na účely poskytnutia podporného opatrenia v súlade s § 144b zákona č. 245/2008 </w:t>
      </w:r>
      <w:proofErr w:type="spellStart"/>
      <w:r w:rsidRPr="00EE7501">
        <w:rPr>
          <w:rFonts w:ascii="Arial" w:hAnsi="Arial" w:cs="Arial"/>
          <w:sz w:val="18"/>
          <w:szCs w:val="18"/>
        </w:rPr>
        <w:t>Z.z</w:t>
      </w:r>
      <w:proofErr w:type="spellEnd"/>
      <w:r w:rsidRPr="00EE7501">
        <w:rPr>
          <w:rFonts w:ascii="Arial" w:hAnsi="Arial" w:cs="Arial"/>
          <w:sz w:val="18"/>
          <w:szCs w:val="18"/>
        </w:rPr>
        <w:t>. (školský zákon) a podľa Katalógu podporných opatrení.</w:t>
      </w:r>
    </w:p>
    <w:p w14:paraId="746632AA" w14:textId="77777777" w:rsidR="00E20220" w:rsidRPr="00E20220" w:rsidRDefault="00E20220" w:rsidP="00EE7501">
      <w:pPr>
        <w:rPr>
          <w:rFonts w:ascii="Times New Roman" w:hAnsi="Times New Roman" w:cs="Times New Roman"/>
          <w:sz w:val="24"/>
          <w:szCs w:val="24"/>
        </w:rPr>
      </w:pPr>
    </w:p>
    <w:p w14:paraId="0FB2AB28" w14:textId="77777777" w:rsidR="00E20220" w:rsidRPr="00E20220" w:rsidRDefault="00E20220" w:rsidP="00EE7501">
      <w:pPr>
        <w:rPr>
          <w:rFonts w:ascii="Times New Roman" w:hAnsi="Times New Roman" w:cs="Times New Roman"/>
          <w:sz w:val="24"/>
          <w:szCs w:val="24"/>
        </w:rPr>
      </w:pPr>
    </w:p>
    <w:p w14:paraId="545CD9B3" w14:textId="77777777" w:rsidR="00E20220" w:rsidRPr="00E20220" w:rsidRDefault="00E20220" w:rsidP="00EE7501">
      <w:pPr>
        <w:rPr>
          <w:rFonts w:ascii="Times New Roman" w:hAnsi="Times New Roman" w:cs="Times New Roman"/>
          <w:sz w:val="24"/>
          <w:szCs w:val="24"/>
        </w:rPr>
      </w:pPr>
    </w:p>
    <w:p w14:paraId="09187C66" w14:textId="77777777" w:rsidR="00E20220" w:rsidRPr="00E20220" w:rsidRDefault="00E20220" w:rsidP="00EE7501">
      <w:pPr>
        <w:rPr>
          <w:rFonts w:ascii="Times New Roman" w:hAnsi="Times New Roman" w:cs="Times New Roman"/>
          <w:sz w:val="24"/>
          <w:szCs w:val="24"/>
        </w:rPr>
      </w:pPr>
    </w:p>
    <w:p w14:paraId="0B691CC4" w14:textId="77777777" w:rsidR="00E20220" w:rsidRPr="00E20220" w:rsidRDefault="00E20220" w:rsidP="00EE7501">
      <w:pPr>
        <w:rPr>
          <w:rFonts w:ascii="Times New Roman" w:hAnsi="Times New Roman" w:cs="Times New Roman"/>
          <w:sz w:val="24"/>
          <w:szCs w:val="24"/>
        </w:rPr>
      </w:pPr>
    </w:p>
    <w:p w14:paraId="5A813829" w14:textId="77777777" w:rsidR="00E20220" w:rsidRPr="00E20220" w:rsidRDefault="00E20220" w:rsidP="00EE7501">
      <w:pPr>
        <w:rPr>
          <w:rFonts w:ascii="Times New Roman" w:hAnsi="Times New Roman" w:cs="Times New Roman"/>
          <w:sz w:val="24"/>
          <w:szCs w:val="24"/>
        </w:rPr>
      </w:pPr>
    </w:p>
    <w:p w14:paraId="2A545623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93D02" w14:textId="77777777" w:rsidR="00E20220" w:rsidRPr="00E20220" w:rsidRDefault="00E20220" w:rsidP="00E202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6235C" w14:textId="77777777" w:rsidR="00E20220" w:rsidRPr="00E20220" w:rsidRDefault="00E20220" w:rsidP="00E20220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0220">
        <w:rPr>
          <w:rFonts w:ascii="Times New Roman" w:hAnsi="Times New Roman" w:cs="Times New Roman"/>
          <w:sz w:val="24"/>
          <w:szCs w:val="24"/>
        </w:rPr>
        <w:tab/>
      </w:r>
    </w:p>
    <w:sectPr w:rsidR="00E20220" w:rsidRPr="00E20220" w:rsidSect="003B6C70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DCF2" w14:textId="77777777" w:rsidR="00522E89" w:rsidRDefault="00522E89" w:rsidP="00E20220">
      <w:pPr>
        <w:spacing w:after="0" w:line="240" w:lineRule="auto"/>
      </w:pPr>
      <w:r>
        <w:separator/>
      </w:r>
    </w:p>
  </w:endnote>
  <w:endnote w:type="continuationSeparator" w:id="0">
    <w:p w14:paraId="7776FE88" w14:textId="77777777" w:rsidR="00522E89" w:rsidRDefault="00522E89" w:rsidP="00E2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3360" w14:textId="7C62C1EF" w:rsidR="00E20220" w:rsidRPr="00862BAA" w:rsidRDefault="00E20220" w:rsidP="00862BAA">
    <w:pPr>
      <w:pBdr>
        <w:top w:val="single" w:sz="4" w:space="1" w:color="auto"/>
      </w:pBdr>
      <w:spacing w:after="0"/>
      <w:jc w:val="both"/>
      <w:rPr>
        <w:rFonts w:ascii="Comic Sans MS" w:hAnsi="Comic Sans MS" w:cs="Calibri Light"/>
        <w:color w:val="A6A6A6" w:themeColor="background1" w:themeShade="A6"/>
        <w:sz w:val="16"/>
        <w:szCs w:val="16"/>
      </w:rPr>
    </w:pPr>
    <w:bookmarkStart w:id="1" w:name="_Hlk68960647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Súkromné centrum poradenstva</w:t>
    </w:r>
    <w:r w:rsidR="0086023C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a prevencie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</w:t>
    </w:r>
    <w:proofErr w:type="spellStart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BambiCentrum</w:t>
    </w:r>
    <w:proofErr w:type="spellEnd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ul. </w:t>
    </w:r>
    <w:proofErr w:type="spellStart"/>
    <w:r w:rsidR="00880D03">
      <w:rPr>
        <w:rFonts w:ascii="Comic Sans MS" w:hAnsi="Comic Sans MS" w:cs="Calibri Light"/>
        <w:color w:val="A6A6A6" w:themeColor="background1" w:themeShade="A6"/>
        <w:sz w:val="16"/>
        <w:szCs w:val="16"/>
      </w:rPr>
      <w:t>Prostějovská</w:t>
    </w:r>
    <w:proofErr w:type="spellEnd"/>
    <w:r w:rsidR="00880D03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127A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IČO: </w:t>
    </w:r>
    <w:r w:rsidR="00862BAA"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53817664</w:t>
    </w:r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</w:t>
    </w:r>
    <w:proofErr w:type="spellStart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>tel.č</w:t>
    </w:r>
    <w:proofErr w:type="spellEnd"/>
    <w:r w:rsidRPr="00862BAA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.: +421 910 695 169, e-mail: </w:t>
    </w:r>
    <w:r w:rsidR="00E37B2B">
      <w:rPr>
        <w:rFonts w:ascii="Comic Sans MS" w:hAnsi="Comic Sans MS" w:cs="Calibri Light"/>
        <w:color w:val="A6A6A6" w:themeColor="background1" w:themeShade="A6"/>
        <w:sz w:val="16"/>
        <w:szCs w:val="16"/>
      </w:rPr>
      <w:t>info@bambicentrum.sk</w:t>
    </w:r>
    <w:r w:rsidRPr="00862BAA">
      <w:rPr>
        <w:rStyle w:val="Hypertextovprepojenie"/>
        <w:rFonts w:ascii="Comic Sans MS" w:hAnsi="Comic Sans MS" w:cs="Calibri Light"/>
        <w:color w:val="A6A6A6" w:themeColor="background1" w:themeShade="A6"/>
        <w:sz w:val="16"/>
        <w:szCs w:val="16"/>
        <w:u w:val="none"/>
      </w:rPr>
      <w:t>, www.bambicentrum.sk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E9B7" w14:textId="77777777" w:rsidR="00522E89" w:rsidRDefault="00522E89" w:rsidP="00E20220">
      <w:pPr>
        <w:spacing w:after="0" w:line="240" w:lineRule="auto"/>
      </w:pPr>
      <w:r>
        <w:separator/>
      </w:r>
    </w:p>
  </w:footnote>
  <w:footnote w:type="continuationSeparator" w:id="0">
    <w:p w14:paraId="7C695EBB" w14:textId="77777777" w:rsidR="00522E89" w:rsidRDefault="00522E89" w:rsidP="00E2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E1BD" w14:textId="77777777" w:rsidR="00E20220" w:rsidRDefault="00E20220" w:rsidP="00862BAA">
    <w:pPr>
      <w:pStyle w:val="Hlavika"/>
      <w:pBdr>
        <w:bottom w:val="single" w:sz="4" w:space="1" w:color="auto"/>
      </w:pBdr>
      <w:jc w:val="center"/>
      <w:rPr>
        <w:rFonts w:ascii="Comic Sans MS" w:hAnsi="Comic Sans MS" w:cs="Calibri Light"/>
        <w:color w:val="A6A6A6" w:themeColor="background1" w:themeShade="A6"/>
        <w:sz w:val="18"/>
        <w:szCs w:val="18"/>
      </w:rPr>
    </w:pPr>
    <w:bookmarkStart w:id="0" w:name="_Hlk68960593"/>
    <w:r w:rsidRPr="0072179F">
      <w:rPr>
        <w:rFonts w:ascii="Comic Sans MS" w:hAnsi="Comic Sans MS"/>
        <w:noProof/>
        <w:color w:val="A6A6A6" w:themeColor="background1" w:themeShade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2E7E1F5F" wp14:editId="37863D41">
          <wp:simplePos x="0" y="0"/>
          <wp:positionH relativeFrom="margin">
            <wp:posOffset>974090</wp:posOffset>
          </wp:positionH>
          <wp:positionV relativeFrom="paragraph">
            <wp:posOffset>-149225</wp:posOffset>
          </wp:positionV>
          <wp:extent cx="628153" cy="628153"/>
          <wp:effectExtent l="0" t="0" r="635" b="63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153" cy="6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460" w:rsidRPr="0072179F">
      <w:rPr>
        <w:rFonts w:ascii="Comic Sans MS" w:hAnsi="Comic Sans MS" w:cs="Calibri Light"/>
        <w:color w:val="A6A6A6" w:themeColor="background1" w:themeShade="A6"/>
        <w:sz w:val="32"/>
        <w:szCs w:val="32"/>
      </w:rPr>
      <w:t xml:space="preserve">    </w:t>
    </w:r>
    <w:r w:rsidRPr="00862BAA">
      <w:rPr>
        <w:rFonts w:ascii="Comic Sans MS" w:hAnsi="Comic Sans MS" w:cs="Calibri Light"/>
        <w:color w:val="A6A6A6" w:themeColor="background1" w:themeShade="A6"/>
        <w:sz w:val="28"/>
        <w:szCs w:val="28"/>
      </w:rPr>
      <w:t>S ú k r o m n é   c e n t r u m</w:t>
    </w:r>
    <w:r w:rsidRPr="00146407">
      <w:rPr>
        <w:rFonts w:ascii="Comic Sans MS" w:hAnsi="Comic Sans MS" w:cs="Calibri Light"/>
        <w:color w:val="A6A6A6" w:themeColor="background1" w:themeShade="A6"/>
        <w:sz w:val="24"/>
        <w:szCs w:val="24"/>
      </w:rPr>
      <w:t xml:space="preserve"> </w:t>
    </w:r>
    <w:r w:rsidRPr="00146407">
      <w:rPr>
        <w:rFonts w:ascii="Comic Sans MS" w:hAnsi="Comic Sans MS" w:cs="Calibri Light"/>
        <w:color w:val="A6A6A6" w:themeColor="background1" w:themeShade="A6"/>
        <w:sz w:val="24"/>
        <w:szCs w:val="24"/>
      </w:rPr>
      <w:br/>
    </w:r>
    <w:r w:rsidRPr="00146407">
      <w:rPr>
        <w:rFonts w:ascii="Comic Sans MS" w:hAnsi="Comic Sans MS" w:cs="Calibri Light"/>
        <w:color w:val="A6A6A6" w:themeColor="background1" w:themeShade="A6"/>
        <w:sz w:val="28"/>
        <w:szCs w:val="28"/>
      </w:rPr>
      <w:t xml:space="preserve">      </w:t>
    </w:r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>poradenstva</w:t>
    </w:r>
    <w:r w:rsidR="0086023C">
      <w:rPr>
        <w:rFonts w:ascii="Comic Sans MS" w:hAnsi="Comic Sans MS" w:cs="Calibri Light"/>
        <w:color w:val="A6A6A6" w:themeColor="background1" w:themeShade="A6"/>
        <w:sz w:val="18"/>
        <w:szCs w:val="18"/>
      </w:rPr>
      <w:t xml:space="preserve"> a prevencie</w:t>
    </w:r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 xml:space="preserve"> </w:t>
    </w:r>
    <w:proofErr w:type="spellStart"/>
    <w:r w:rsidRPr="00862BAA">
      <w:rPr>
        <w:rFonts w:ascii="Comic Sans MS" w:hAnsi="Comic Sans MS" w:cs="Calibri Light"/>
        <w:color w:val="A6A6A6" w:themeColor="background1" w:themeShade="A6"/>
        <w:sz w:val="18"/>
        <w:szCs w:val="18"/>
      </w:rPr>
      <w:t>BambiCentrum</w:t>
    </w:r>
    <w:proofErr w:type="spellEnd"/>
  </w:p>
  <w:p w14:paraId="338BEBF9" w14:textId="77777777" w:rsidR="00862BAA" w:rsidRPr="00862BAA" w:rsidRDefault="00862BAA" w:rsidP="00862BAA">
    <w:pPr>
      <w:pStyle w:val="Hlavika"/>
      <w:pBdr>
        <w:bottom w:val="single" w:sz="4" w:space="1" w:color="auto"/>
      </w:pBdr>
      <w:jc w:val="center"/>
      <w:rPr>
        <w:rFonts w:ascii="Comic Sans MS" w:hAnsi="Comic Sans MS" w:cs="Calibri Light"/>
        <w:color w:val="A6A6A6" w:themeColor="background1" w:themeShade="A6"/>
        <w:sz w:val="4"/>
        <w:szCs w:val="4"/>
      </w:rPr>
    </w:pPr>
  </w:p>
  <w:p w14:paraId="19E880E8" w14:textId="77777777" w:rsidR="00E20220" w:rsidRPr="00146407" w:rsidRDefault="00146407" w:rsidP="00146407">
    <w:pPr>
      <w:pStyle w:val="Hlavika"/>
      <w:tabs>
        <w:tab w:val="left" w:pos="1916"/>
      </w:tabs>
      <w:rPr>
        <w:rFonts w:ascii="Calibri Light" w:hAnsi="Calibri Light" w:cs="Calibri Light"/>
        <w:color w:val="A6A6A6" w:themeColor="background1" w:themeShade="A6"/>
        <w:sz w:val="24"/>
        <w:szCs w:val="24"/>
      </w:rPr>
    </w:pPr>
    <w:r w:rsidRPr="00146407">
      <w:rPr>
        <w:rFonts w:ascii="Calibri Light" w:hAnsi="Calibri Light" w:cs="Calibri Light"/>
        <w:color w:val="A6A6A6" w:themeColor="background1" w:themeShade="A6"/>
        <w:sz w:val="24"/>
        <w:szCs w:val="24"/>
      </w:rPr>
      <w:t xml:space="preserve">                             </w:t>
    </w:r>
  </w:p>
  <w:bookmarkEnd w:id="0"/>
  <w:p w14:paraId="07A608C5" w14:textId="77777777" w:rsidR="00E20220" w:rsidRDefault="00E202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9CD"/>
    <w:multiLevelType w:val="hybridMultilevel"/>
    <w:tmpl w:val="F0E4033C"/>
    <w:lvl w:ilvl="0" w:tplc="93C6B0F4"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" w15:restartNumberingAfterBreak="0">
    <w:nsid w:val="3775305A"/>
    <w:multiLevelType w:val="hybridMultilevel"/>
    <w:tmpl w:val="9A042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82E19"/>
    <w:multiLevelType w:val="hybridMultilevel"/>
    <w:tmpl w:val="BF2E004E"/>
    <w:lvl w:ilvl="0" w:tplc="AB2E7076">
      <w:start w:val="95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972905493">
    <w:abstractNumId w:val="0"/>
  </w:num>
  <w:num w:numId="2" w16cid:durableId="17320046">
    <w:abstractNumId w:val="2"/>
  </w:num>
  <w:num w:numId="3" w16cid:durableId="207986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3C"/>
    <w:rsid w:val="00030D2F"/>
    <w:rsid w:val="00044C51"/>
    <w:rsid w:val="0005471C"/>
    <w:rsid w:val="00084948"/>
    <w:rsid w:val="00086074"/>
    <w:rsid w:val="000933B6"/>
    <w:rsid w:val="0011616A"/>
    <w:rsid w:val="00146407"/>
    <w:rsid w:val="00160C3A"/>
    <w:rsid w:val="001B0FDF"/>
    <w:rsid w:val="001C7ABA"/>
    <w:rsid w:val="001D2F89"/>
    <w:rsid w:val="00233C3E"/>
    <w:rsid w:val="00253A12"/>
    <w:rsid w:val="002D51D2"/>
    <w:rsid w:val="002D7222"/>
    <w:rsid w:val="00326F52"/>
    <w:rsid w:val="0035608D"/>
    <w:rsid w:val="00371E52"/>
    <w:rsid w:val="00373ABD"/>
    <w:rsid w:val="003B6C70"/>
    <w:rsid w:val="004A0DB4"/>
    <w:rsid w:val="00522E89"/>
    <w:rsid w:val="00585B66"/>
    <w:rsid w:val="005A05B5"/>
    <w:rsid w:val="005A361C"/>
    <w:rsid w:val="005D01FC"/>
    <w:rsid w:val="006756BB"/>
    <w:rsid w:val="0072179F"/>
    <w:rsid w:val="007578E1"/>
    <w:rsid w:val="00766C0F"/>
    <w:rsid w:val="00837460"/>
    <w:rsid w:val="0086023C"/>
    <w:rsid w:val="00862BAA"/>
    <w:rsid w:val="00865BBC"/>
    <w:rsid w:val="00880D03"/>
    <w:rsid w:val="008B3726"/>
    <w:rsid w:val="008D0AAE"/>
    <w:rsid w:val="008E28CA"/>
    <w:rsid w:val="00925047"/>
    <w:rsid w:val="00AB0D98"/>
    <w:rsid w:val="00AD3298"/>
    <w:rsid w:val="00AD64F1"/>
    <w:rsid w:val="00B05579"/>
    <w:rsid w:val="00C753DF"/>
    <w:rsid w:val="00CD1218"/>
    <w:rsid w:val="00D344EC"/>
    <w:rsid w:val="00D46274"/>
    <w:rsid w:val="00D47BBA"/>
    <w:rsid w:val="00D5434B"/>
    <w:rsid w:val="00DB5FC4"/>
    <w:rsid w:val="00DF5F11"/>
    <w:rsid w:val="00E035B4"/>
    <w:rsid w:val="00E15747"/>
    <w:rsid w:val="00E20220"/>
    <w:rsid w:val="00E37B2B"/>
    <w:rsid w:val="00E5672C"/>
    <w:rsid w:val="00E63D86"/>
    <w:rsid w:val="00E6479B"/>
    <w:rsid w:val="00E96C2A"/>
    <w:rsid w:val="00EE1889"/>
    <w:rsid w:val="00EE7501"/>
    <w:rsid w:val="00EF45CB"/>
    <w:rsid w:val="00F00EA8"/>
    <w:rsid w:val="00F50235"/>
    <w:rsid w:val="00F71DF3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9098B"/>
  <w15:chartTrackingRefBased/>
  <w15:docId w15:val="{6C079BAE-26C2-4984-BF82-8394EAA9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2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0220"/>
  </w:style>
  <w:style w:type="paragraph" w:styleId="Pta">
    <w:name w:val="footer"/>
    <w:basedOn w:val="Normlny"/>
    <w:link w:val="PtaChar"/>
    <w:uiPriority w:val="99"/>
    <w:unhideWhenUsed/>
    <w:rsid w:val="00E2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0220"/>
  </w:style>
  <w:style w:type="character" w:styleId="Hypertextovprepojenie">
    <w:name w:val="Hyperlink"/>
    <w:basedOn w:val="Predvolenpsmoodseku"/>
    <w:uiPriority w:val="99"/>
    <w:unhideWhenUsed/>
    <w:rsid w:val="00E2022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66C0F"/>
    <w:pPr>
      <w:ind w:left="720"/>
      <w:contextualSpacing/>
    </w:pPr>
  </w:style>
  <w:style w:type="table" w:styleId="Mriekatabuky">
    <w:name w:val="Table Grid"/>
    <w:basedOn w:val="Normlnatabuka"/>
    <w:uiPriority w:val="39"/>
    <w:rsid w:val="0076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FE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ocuments\Dordovicova\B%20a%20m%20b%20i%20C%20e%20n%20t%20r%20u%20m\S%20C%20&#352;%20P%20P%20%20BambiCentrum\hlavi&#269;kov&#253;%20papier\hlavi&#269;kov&#253;%20papier%20SCPP%20BambiCentrum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7866-D995-42EB-98FE-745DB7C0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SCPP BambiCentrum</Template>
  <TotalTime>12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Jana Ďorďovičová</cp:lastModifiedBy>
  <cp:revision>6</cp:revision>
  <cp:lastPrinted>2024-10-01T12:54:00Z</cp:lastPrinted>
  <dcterms:created xsi:type="dcterms:W3CDTF">2025-04-25T14:05:00Z</dcterms:created>
  <dcterms:modified xsi:type="dcterms:W3CDTF">2026-02-21T15:00:00Z</dcterms:modified>
</cp:coreProperties>
</file>